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C9FEE9" w14:textId="77777777" w:rsidR="002D54A4" w:rsidRDefault="00E2140B" w:rsidP="00A5788D">
      <w:pPr>
        <w:jc w:val="both"/>
        <w:rPr>
          <w:sz w:val="28"/>
          <w:szCs w:val="28"/>
        </w:rPr>
      </w:pPr>
      <w:r w:rsidRPr="00E2140B">
        <w:rPr>
          <w:rStyle w:val="Strong"/>
          <w:rFonts w:cstheme="minorHAnsi"/>
          <w:color w:val="000000" w:themeColor="text1"/>
          <w:sz w:val="32"/>
          <w:szCs w:val="32"/>
          <w:shd w:val="clear" w:color="auto" w:fill="FFFFFF"/>
        </w:rPr>
        <w:t>Sviluppo e implementazione di algoritmi di controllo e navigazione per UAS ad ala rotante</w:t>
      </w:r>
    </w:p>
    <w:p w14:paraId="4E4514AC" w14:textId="77777777" w:rsidR="00666B2E" w:rsidRDefault="00666B2E" w:rsidP="00A5788D">
      <w:pPr>
        <w:jc w:val="both"/>
        <w:rPr>
          <w:sz w:val="28"/>
          <w:szCs w:val="28"/>
        </w:rPr>
      </w:pPr>
      <w:r>
        <w:rPr>
          <w:sz w:val="28"/>
          <w:szCs w:val="28"/>
        </w:rPr>
        <w:t>Negli ult</w:t>
      </w:r>
      <w:r w:rsidR="006C3BFE">
        <w:rPr>
          <w:sz w:val="28"/>
          <w:szCs w:val="28"/>
        </w:rPr>
        <w:t xml:space="preserve">imi anni </w:t>
      </w:r>
      <w:r w:rsidR="007F1984">
        <w:rPr>
          <w:sz w:val="28"/>
          <w:szCs w:val="28"/>
        </w:rPr>
        <w:t>si sta registrando a livello mondiale un crescente interesse verso i Sistemi Aerei a Pilotaggio Remoto</w:t>
      </w:r>
      <w:r w:rsidR="00F511F3">
        <w:rPr>
          <w:sz w:val="28"/>
          <w:szCs w:val="28"/>
        </w:rPr>
        <w:t>, comunemente conosciuti come droni,</w:t>
      </w:r>
      <w:r w:rsidR="007F1984">
        <w:rPr>
          <w:sz w:val="28"/>
          <w:szCs w:val="28"/>
        </w:rPr>
        <w:t xml:space="preserve"> come mezzi utilizzabili per scopi civili</w:t>
      </w:r>
      <w:r w:rsidR="00F90739">
        <w:rPr>
          <w:sz w:val="28"/>
          <w:szCs w:val="28"/>
        </w:rPr>
        <w:t>. Q</w:t>
      </w:r>
      <w:r w:rsidR="007F1984">
        <w:rPr>
          <w:sz w:val="28"/>
          <w:szCs w:val="28"/>
        </w:rPr>
        <w:t>uest</w:t>
      </w:r>
      <w:r w:rsidR="00716C28">
        <w:rPr>
          <w:sz w:val="28"/>
          <w:szCs w:val="28"/>
        </w:rPr>
        <w:t xml:space="preserve">o </w:t>
      </w:r>
      <w:r w:rsidR="007F1984">
        <w:rPr>
          <w:sz w:val="28"/>
          <w:szCs w:val="28"/>
        </w:rPr>
        <w:t>fenomeno</w:t>
      </w:r>
      <w:r>
        <w:rPr>
          <w:sz w:val="28"/>
          <w:szCs w:val="28"/>
        </w:rPr>
        <w:t xml:space="preserve"> è strettamente legato alle innovazioni </w:t>
      </w:r>
      <w:r w:rsidR="00AC4314">
        <w:rPr>
          <w:sz w:val="28"/>
          <w:szCs w:val="28"/>
        </w:rPr>
        <w:t>portate da</w:t>
      </w:r>
      <w:r>
        <w:rPr>
          <w:sz w:val="28"/>
          <w:szCs w:val="28"/>
        </w:rPr>
        <w:t>lla moderna elettronica</w:t>
      </w:r>
      <w:r w:rsidR="00AC4314">
        <w:rPr>
          <w:sz w:val="28"/>
          <w:szCs w:val="28"/>
        </w:rPr>
        <w:t xml:space="preserve">, in particolar modo al rapido sviluppo tecnologico nell’ambito di sistemi </w:t>
      </w:r>
      <w:r w:rsidR="000A6311">
        <w:rPr>
          <w:sz w:val="28"/>
          <w:szCs w:val="28"/>
        </w:rPr>
        <w:t>integrati</w:t>
      </w:r>
      <w:r w:rsidR="00AC4314">
        <w:rPr>
          <w:sz w:val="28"/>
          <w:szCs w:val="28"/>
        </w:rPr>
        <w:t xml:space="preserve"> e della sensoristica. Qualunque sia l</w:t>
      </w:r>
      <w:r w:rsidR="001B243B">
        <w:rPr>
          <w:sz w:val="28"/>
          <w:szCs w:val="28"/>
        </w:rPr>
        <w:t>’applicazione</w:t>
      </w:r>
      <w:r w:rsidR="00AC4314">
        <w:rPr>
          <w:sz w:val="28"/>
          <w:szCs w:val="28"/>
        </w:rPr>
        <w:t xml:space="preserve"> d</w:t>
      </w:r>
      <w:r w:rsidR="001B243B">
        <w:rPr>
          <w:sz w:val="28"/>
          <w:szCs w:val="28"/>
        </w:rPr>
        <w:t xml:space="preserve">i un </w:t>
      </w:r>
      <w:r w:rsidR="00AC4314">
        <w:rPr>
          <w:sz w:val="28"/>
          <w:szCs w:val="28"/>
        </w:rPr>
        <w:t xml:space="preserve">APR, i vantaggi </w:t>
      </w:r>
      <w:r w:rsidR="001B243B">
        <w:rPr>
          <w:sz w:val="28"/>
          <w:szCs w:val="28"/>
        </w:rPr>
        <w:t>immediat</w:t>
      </w:r>
      <w:r w:rsidR="007F1984">
        <w:rPr>
          <w:sz w:val="28"/>
          <w:szCs w:val="28"/>
        </w:rPr>
        <w:t>amente riscontrabili</w:t>
      </w:r>
      <w:r w:rsidR="001B243B">
        <w:rPr>
          <w:sz w:val="28"/>
          <w:szCs w:val="28"/>
        </w:rPr>
        <w:t xml:space="preserve"> </w:t>
      </w:r>
      <w:r w:rsidR="00AC4314">
        <w:rPr>
          <w:sz w:val="28"/>
          <w:szCs w:val="28"/>
        </w:rPr>
        <w:t>rispetto ad un aeromobile tradizionale</w:t>
      </w:r>
      <w:r w:rsidR="007F1984">
        <w:rPr>
          <w:sz w:val="28"/>
          <w:szCs w:val="28"/>
        </w:rPr>
        <w:t xml:space="preserve"> (con pilota a bordo)</w:t>
      </w:r>
      <w:r w:rsidR="001B243B">
        <w:rPr>
          <w:sz w:val="28"/>
          <w:szCs w:val="28"/>
        </w:rPr>
        <w:t xml:space="preserve"> sono rappresentati dalla versatilità, dal basso c</w:t>
      </w:r>
      <w:r w:rsidR="00FF1715">
        <w:rPr>
          <w:sz w:val="28"/>
          <w:szCs w:val="28"/>
        </w:rPr>
        <w:t>osto di acquisizione/</w:t>
      </w:r>
      <w:r w:rsidR="001B243B">
        <w:rPr>
          <w:sz w:val="28"/>
          <w:szCs w:val="28"/>
        </w:rPr>
        <w:t>esercizio e dalla possibilità di essere utilizzati in situazioni di rischio per la vita umana.</w:t>
      </w:r>
      <w:r w:rsidR="00716C28">
        <w:rPr>
          <w:sz w:val="28"/>
          <w:szCs w:val="28"/>
        </w:rPr>
        <w:t xml:space="preserve"> Le applicazioni </w:t>
      </w:r>
      <w:r w:rsidR="00F511F3">
        <w:rPr>
          <w:sz w:val="28"/>
          <w:szCs w:val="28"/>
        </w:rPr>
        <w:t>civili per cui risulta conveniente l’</w:t>
      </w:r>
      <w:r w:rsidR="00792282">
        <w:rPr>
          <w:sz w:val="28"/>
          <w:szCs w:val="28"/>
        </w:rPr>
        <w:t>utilizzo di droni</w:t>
      </w:r>
      <w:r w:rsidR="00F511F3">
        <w:rPr>
          <w:sz w:val="28"/>
          <w:szCs w:val="28"/>
        </w:rPr>
        <w:t xml:space="preserve"> sono svariate, ma possono essere aumentate qualora si vadano a migliorare le capacità di comunicazione e di </w:t>
      </w:r>
      <w:r w:rsidR="00792282">
        <w:rPr>
          <w:sz w:val="28"/>
          <w:szCs w:val="28"/>
        </w:rPr>
        <w:t>intera</w:t>
      </w:r>
      <w:r w:rsidR="00F90739">
        <w:rPr>
          <w:sz w:val="28"/>
          <w:szCs w:val="28"/>
        </w:rPr>
        <w:t>zione fra diversi droni che</w:t>
      </w:r>
      <w:r w:rsidR="00792282">
        <w:rPr>
          <w:sz w:val="28"/>
          <w:szCs w:val="28"/>
        </w:rPr>
        <w:t xml:space="preserve"> operino contemporaneamente per uno fine</w:t>
      </w:r>
      <w:r w:rsidR="00F511F3">
        <w:rPr>
          <w:sz w:val="28"/>
          <w:szCs w:val="28"/>
        </w:rPr>
        <w:t xml:space="preserve"> comune.</w:t>
      </w:r>
    </w:p>
    <w:p w14:paraId="4B36F721" w14:textId="7E43228C" w:rsidR="00792282" w:rsidRDefault="000A6311" w:rsidP="00A578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seguente progetto di ricerca propone lo sviluppo di innovativi algoritmi di </w:t>
      </w:r>
      <w:r w:rsidR="00B30256">
        <w:rPr>
          <w:sz w:val="28"/>
          <w:szCs w:val="28"/>
        </w:rPr>
        <w:t xml:space="preserve">guida, navigazione e </w:t>
      </w:r>
      <w:r>
        <w:rPr>
          <w:sz w:val="28"/>
          <w:szCs w:val="28"/>
        </w:rPr>
        <w:t>controllo</w:t>
      </w:r>
      <w:r w:rsidR="00B30256">
        <w:rPr>
          <w:sz w:val="28"/>
          <w:szCs w:val="28"/>
        </w:rPr>
        <w:t xml:space="preserve"> (GNC)</w:t>
      </w:r>
      <w:r>
        <w:rPr>
          <w:sz w:val="28"/>
          <w:szCs w:val="28"/>
        </w:rPr>
        <w:t xml:space="preserve"> </w:t>
      </w:r>
      <w:r w:rsidR="00B30256">
        <w:rPr>
          <w:sz w:val="28"/>
          <w:szCs w:val="28"/>
        </w:rPr>
        <w:t xml:space="preserve">per il volo atmosferico, </w:t>
      </w:r>
      <w:r>
        <w:rPr>
          <w:sz w:val="28"/>
          <w:szCs w:val="28"/>
        </w:rPr>
        <w:t>finalizzati ad ampliare le possibilità di applicazione degli APR in situazioni per cui è richiesto l’uso di più droni simultaneamente</w:t>
      </w:r>
      <w:r w:rsidR="001D255C">
        <w:rPr>
          <w:sz w:val="28"/>
          <w:szCs w:val="28"/>
        </w:rPr>
        <w:t>.</w:t>
      </w:r>
      <w:r w:rsidR="00792282">
        <w:rPr>
          <w:sz w:val="28"/>
          <w:szCs w:val="28"/>
        </w:rPr>
        <w:t xml:space="preserve"> Gli algoritmi potranno essere implementati su sistemi elettronici di tipo </w:t>
      </w:r>
      <w:r w:rsidR="00A73B3E">
        <w:rPr>
          <w:sz w:val="28"/>
          <w:szCs w:val="28"/>
        </w:rPr>
        <w:t xml:space="preserve">   </w:t>
      </w:r>
      <w:r w:rsidR="00792282" w:rsidRPr="002B51D9">
        <w:rPr>
          <w:i/>
          <w:sz w:val="28"/>
          <w:szCs w:val="28"/>
        </w:rPr>
        <w:t>Open-source</w:t>
      </w:r>
      <w:r w:rsidR="00792282">
        <w:rPr>
          <w:sz w:val="28"/>
          <w:szCs w:val="28"/>
        </w:rPr>
        <w:t xml:space="preserve"> e applicati a APR di tipo </w:t>
      </w:r>
      <w:r w:rsidR="00822D1B">
        <w:rPr>
          <w:i/>
          <w:sz w:val="28"/>
          <w:szCs w:val="28"/>
        </w:rPr>
        <w:t>Multi-rotore o Elicottero</w:t>
      </w:r>
      <w:r w:rsidR="00792282">
        <w:rPr>
          <w:sz w:val="28"/>
          <w:szCs w:val="28"/>
        </w:rPr>
        <w:t>.</w:t>
      </w:r>
      <w:r w:rsidR="00A73B3E">
        <w:rPr>
          <w:sz w:val="28"/>
          <w:szCs w:val="28"/>
        </w:rPr>
        <w:t xml:space="preserve"> </w:t>
      </w:r>
      <w:r w:rsidR="00792282">
        <w:rPr>
          <w:sz w:val="28"/>
          <w:szCs w:val="28"/>
        </w:rPr>
        <w:t xml:space="preserve"> L’attività prevede la realizzazione dei relativi sistemi</w:t>
      </w:r>
      <w:r w:rsidR="00A73B3E">
        <w:rPr>
          <w:sz w:val="28"/>
          <w:szCs w:val="28"/>
        </w:rPr>
        <w:t xml:space="preserve"> </w:t>
      </w:r>
      <w:r w:rsidR="00792282">
        <w:rPr>
          <w:sz w:val="28"/>
          <w:szCs w:val="28"/>
        </w:rPr>
        <w:t xml:space="preserve"> in ambiente di simulazione </w:t>
      </w:r>
      <w:r w:rsidR="00792282" w:rsidRPr="002B51D9">
        <w:rPr>
          <w:i/>
          <w:sz w:val="28"/>
          <w:szCs w:val="28"/>
        </w:rPr>
        <w:t>software/hardware in the Loop</w:t>
      </w:r>
      <w:r w:rsidR="00792282">
        <w:rPr>
          <w:sz w:val="28"/>
          <w:szCs w:val="28"/>
        </w:rPr>
        <w:t xml:space="preserve">, la prototipazione </w:t>
      </w:r>
      <w:r w:rsidR="00792282" w:rsidRPr="002B51D9">
        <w:rPr>
          <w:i/>
          <w:sz w:val="28"/>
          <w:szCs w:val="28"/>
        </w:rPr>
        <w:t>software/hardware</w:t>
      </w:r>
      <w:r w:rsidR="00792282">
        <w:rPr>
          <w:i/>
          <w:sz w:val="28"/>
          <w:szCs w:val="28"/>
        </w:rPr>
        <w:t xml:space="preserve"> </w:t>
      </w:r>
      <w:r w:rsidR="00792282">
        <w:rPr>
          <w:sz w:val="28"/>
          <w:szCs w:val="28"/>
        </w:rPr>
        <w:t xml:space="preserve">delle apparecchiature di controllo e i test necessari per </w:t>
      </w:r>
      <w:r w:rsidR="00A73B3E">
        <w:rPr>
          <w:sz w:val="28"/>
          <w:szCs w:val="28"/>
        </w:rPr>
        <w:t>una loro</w:t>
      </w:r>
      <w:r w:rsidR="00792282">
        <w:rPr>
          <w:sz w:val="28"/>
          <w:szCs w:val="28"/>
        </w:rPr>
        <w:t xml:space="preserve"> validazione.</w:t>
      </w:r>
    </w:p>
    <w:p w14:paraId="16B3955E" w14:textId="40EF57D9" w:rsidR="001E4888" w:rsidRDefault="00B30256" w:rsidP="00A578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L’attività di ricerca potrebbe partire da </w:t>
      </w:r>
      <w:r w:rsidR="007F5AD0">
        <w:rPr>
          <w:sz w:val="28"/>
          <w:szCs w:val="28"/>
        </w:rPr>
        <w:t>una legge</w:t>
      </w:r>
      <w:r>
        <w:rPr>
          <w:sz w:val="28"/>
          <w:szCs w:val="28"/>
        </w:rPr>
        <w:t xml:space="preserve"> di guida </w:t>
      </w:r>
      <w:r w:rsidR="00822D1B">
        <w:rPr>
          <w:sz w:val="28"/>
          <w:szCs w:val="28"/>
        </w:rPr>
        <w:t xml:space="preserve">non lineare </w:t>
      </w:r>
      <w:bookmarkStart w:id="0" w:name="_GoBack"/>
      <w:bookmarkEnd w:id="0"/>
      <w:r w:rsidR="00C3407E">
        <w:rPr>
          <w:sz w:val="28"/>
          <w:szCs w:val="28"/>
        </w:rPr>
        <w:t xml:space="preserve">già esistente </w:t>
      </w:r>
      <w:r w:rsidR="001E4888">
        <w:rPr>
          <w:sz w:val="28"/>
          <w:szCs w:val="28"/>
        </w:rPr>
        <w:t>che consiste in:</w:t>
      </w:r>
    </w:p>
    <w:p w14:paraId="0275EB9A" w14:textId="77777777" w:rsidR="001E4888" w:rsidRDefault="001E4888" w:rsidP="00A5788D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Calcolo di un</w:t>
      </w:r>
      <w:r w:rsidRPr="001E4888">
        <w:rPr>
          <w:i/>
          <w:sz w:val="28"/>
          <w:szCs w:val="28"/>
        </w:rPr>
        <w:t xml:space="preserve"> reference waypoint</w:t>
      </w:r>
      <w:r>
        <w:rPr>
          <w:sz w:val="28"/>
          <w:szCs w:val="28"/>
        </w:rPr>
        <w:t xml:space="preserve"> lungo una traiettoria da seguire</w:t>
      </w:r>
    </w:p>
    <w:p w14:paraId="00DC2C1F" w14:textId="77777777" w:rsidR="001E4888" w:rsidRPr="001E4888" w:rsidRDefault="001E4888" w:rsidP="00A5788D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Calcolo dell’accelerazione laterale necessaria per intercettare il riferimento</w:t>
      </w:r>
    </w:p>
    <w:p w14:paraId="19954515" w14:textId="77777777" w:rsidR="00666B2E" w:rsidRDefault="001E4888" w:rsidP="00A578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Tale </w:t>
      </w:r>
      <w:r w:rsidR="00165CAC">
        <w:rPr>
          <w:sz w:val="28"/>
          <w:szCs w:val="28"/>
        </w:rPr>
        <w:t>algoritmo</w:t>
      </w:r>
      <w:r>
        <w:rPr>
          <w:sz w:val="28"/>
          <w:szCs w:val="28"/>
        </w:rPr>
        <w:t xml:space="preserve"> di controllo presenta</w:t>
      </w:r>
      <w:r w:rsidR="00B30256">
        <w:rPr>
          <w:sz w:val="28"/>
          <w:szCs w:val="28"/>
        </w:rPr>
        <w:t xml:space="preserve"> un’architettura</w:t>
      </w:r>
      <w:r w:rsidR="007F5AD0">
        <w:rPr>
          <w:sz w:val="28"/>
          <w:szCs w:val="28"/>
        </w:rPr>
        <w:t xml:space="preserve"> estendib</w:t>
      </w:r>
      <w:r w:rsidR="00165CAC">
        <w:rPr>
          <w:sz w:val="28"/>
          <w:szCs w:val="28"/>
        </w:rPr>
        <w:t>ile a future</w:t>
      </w:r>
      <w:r w:rsidR="007F5AD0">
        <w:rPr>
          <w:sz w:val="28"/>
          <w:szCs w:val="28"/>
        </w:rPr>
        <w:t xml:space="preserve"> </w:t>
      </w:r>
      <w:r w:rsidR="00165CAC">
        <w:rPr>
          <w:sz w:val="28"/>
          <w:szCs w:val="28"/>
        </w:rPr>
        <w:t>leggi</w:t>
      </w:r>
      <w:r w:rsidR="007F5AD0">
        <w:rPr>
          <w:sz w:val="28"/>
          <w:szCs w:val="28"/>
        </w:rPr>
        <w:t xml:space="preserve"> di generazione della traiettoria di più alto livello </w:t>
      </w:r>
      <w:r w:rsidR="000633DC">
        <w:rPr>
          <w:sz w:val="28"/>
          <w:szCs w:val="28"/>
        </w:rPr>
        <w:t>(</w:t>
      </w:r>
      <w:r w:rsidR="007F5AD0">
        <w:rPr>
          <w:sz w:val="28"/>
          <w:szCs w:val="28"/>
        </w:rPr>
        <w:t xml:space="preserve"> </w:t>
      </w:r>
      <w:r w:rsidR="007F5AD0" w:rsidRPr="002B51D9">
        <w:rPr>
          <w:i/>
          <w:sz w:val="28"/>
          <w:szCs w:val="28"/>
        </w:rPr>
        <w:t>Four-Dimensional Trajectory</w:t>
      </w:r>
      <w:r w:rsidR="00CE17D4" w:rsidRPr="002B51D9">
        <w:rPr>
          <w:i/>
          <w:sz w:val="28"/>
          <w:szCs w:val="28"/>
        </w:rPr>
        <w:t xml:space="preserve"> </w:t>
      </w:r>
      <w:r w:rsidR="007F5AD0" w:rsidRPr="002B51D9">
        <w:rPr>
          <w:i/>
          <w:sz w:val="28"/>
          <w:szCs w:val="28"/>
        </w:rPr>
        <w:t>, Vector Fields</w:t>
      </w:r>
      <w:r w:rsidR="00CE17D4">
        <w:rPr>
          <w:sz w:val="28"/>
          <w:szCs w:val="28"/>
        </w:rPr>
        <w:t xml:space="preserve"> </w:t>
      </w:r>
      <w:r w:rsidR="007F5AD0">
        <w:rPr>
          <w:sz w:val="28"/>
          <w:szCs w:val="28"/>
        </w:rPr>
        <w:t>)</w:t>
      </w:r>
      <w:r w:rsidR="00CE17D4">
        <w:rPr>
          <w:sz w:val="28"/>
          <w:szCs w:val="28"/>
        </w:rPr>
        <w:t xml:space="preserve"> </w:t>
      </w:r>
      <w:r w:rsidR="007F5AD0">
        <w:rPr>
          <w:sz w:val="28"/>
          <w:szCs w:val="28"/>
        </w:rPr>
        <w:t>e</w:t>
      </w:r>
      <w:r w:rsidR="000633DC">
        <w:rPr>
          <w:sz w:val="28"/>
          <w:szCs w:val="28"/>
        </w:rPr>
        <w:t>d è</w:t>
      </w:r>
      <w:r w:rsidR="00165CAC">
        <w:rPr>
          <w:sz w:val="28"/>
          <w:szCs w:val="28"/>
        </w:rPr>
        <w:t xml:space="preserve"> predisposto</w:t>
      </w:r>
      <w:r w:rsidR="007F5AD0">
        <w:rPr>
          <w:sz w:val="28"/>
          <w:szCs w:val="28"/>
        </w:rPr>
        <w:t xml:space="preserve"> a ricevere funzionalità aggiuntive</w:t>
      </w:r>
      <w:r w:rsidR="00792282">
        <w:rPr>
          <w:sz w:val="28"/>
          <w:szCs w:val="28"/>
        </w:rPr>
        <w:t xml:space="preserve"> utili per </w:t>
      </w:r>
      <w:r w:rsidR="002F1D11">
        <w:rPr>
          <w:sz w:val="28"/>
          <w:szCs w:val="28"/>
        </w:rPr>
        <w:t xml:space="preserve">gli </w:t>
      </w:r>
      <w:r w:rsidR="00792282">
        <w:rPr>
          <w:sz w:val="28"/>
          <w:szCs w:val="28"/>
        </w:rPr>
        <w:t>scopi</w:t>
      </w:r>
      <w:r w:rsidR="002F1D11">
        <w:rPr>
          <w:sz w:val="28"/>
          <w:szCs w:val="28"/>
        </w:rPr>
        <w:t xml:space="preserve"> di cui sopra</w:t>
      </w:r>
      <w:r w:rsidR="00CE17D4">
        <w:rPr>
          <w:sz w:val="28"/>
          <w:szCs w:val="28"/>
        </w:rPr>
        <w:t xml:space="preserve"> ( </w:t>
      </w:r>
      <w:r w:rsidR="00CE17D4" w:rsidRPr="002B51D9">
        <w:rPr>
          <w:i/>
          <w:sz w:val="28"/>
          <w:szCs w:val="28"/>
        </w:rPr>
        <w:t>Follow-me , Obstac</w:t>
      </w:r>
      <w:r w:rsidR="000633DC" w:rsidRPr="002B51D9">
        <w:rPr>
          <w:i/>
          <w:sz w:val="28"/>
          <w:szCs w:val="28"/>
        </w:rPr>
        <w:t>le Avoidance , Formation Flight</w:t>
      </w:r>
      <w:r w:rsidR="000633DC">
        <w:rPr>
          <w:sz w:val="28"/>
          <w:szCs w:val="28"/>
        </w:rPr>
        <w:t xml:space="preserve"> ecc..</w:t>
      </w:r>
      <w:r w:rsidR="00CE17D4">
        <w:rPr>
          <w:sz w:val="28"/>
          <w:szCs w:val="28"/>
        </w:rPr>
        <w:t xml:space="preserve">). </w:t>
      </w:r>
      <w:r w:rsidR="00572C65">
        <w:rPr>
          <w:sz w:val="28"/>
          <w:szCs w:val="28"/>
        </w:rPr>
        <w:t xml:space="preserve">La </w:t>
      </w:r>
      <w:r w:rsidR="00572C65">
        <w:rPr>
          <w:sz w:val="28"/>
          <w:szCs w:val="28"/>
        </w:rPr>
        <w:lastRenderedPageBreak/>
        <w:t xml:space="preserve">ricerca potrebbe proseguire </w:t>
      </w:r>
      <w:r w:rsidR="00277AB9">
        <w:rPr>
          <w:sz w:val="28"/>
          <w:szCs w:val="28"/>
        </w:rPr>
        <w:t>lungo</w:t>
      </w:r>
      <w:r w:rsidR="00572C65">
        <w:rPr>
          <w:sz w:val="28"/>
          <w:szCs w:val="28"/>
        </w:rPr>
        <w:t xml:space="preserve"> nuove direzioni laddove si intravedano interessanti campi </w:t>
      </w:r>
      <w:r w:rsidR="00C8362F">
        <w:rPr>
          <w:sz w:val="28"/>
          <w:szCs w:val="28"/>
        </w:rPr>
        <w:t>applicativi</w:t>
      </w:r>
      <w:r w:rsidR="00572C65">
        <w:rPr>
          <w:sz w:val="28"/>
          <w:szCs w:val="28"/>
        </w:rPr>
        <w:t xml:space="preserve"> </w:t>
      </w:r>
      <w:r w:rsidR="00277AB9">
        <w:rPr>
          <w:sz w:val="28"/>
          <w:szCs w:val="28"/>
        </w:rPr>
        <w:t xml:space="preserve">per “flotte” di APR, anche composte da modelli </w:t>
      </w:r>
      <w:r w:rsidR="00C8362F">
        <w:rPr>
          <w:sz w:val="28"/>
          <w:szCs w:val="28"/>
        </w:rPr>
        <w:t xml:space="preserve">di </w:t>
      </w:r>
      <w:r w:rsidR="00277AB9">
        <w:rPr>
          <w:sz w:val="28"/>
          <w:szCs w:val="28"/>
        </w:rPr>
        <w:t xml:space="preserve">droni </w:t>
      </w:r>
      <w:r w:rsidR="002F1D11">
        <w:rPr>
          <w:sz w:val="28"/>
          <w:szCs w:val="28"/>
        </w:rPr>
        <w:t>a</w:t>
      </w:r>
      <w:r w:rsidR="00C8362F">
        <w:rPr>
          <w:sz w:val="28"/>
          <w:szCs w:val="28"/>
        </w:rPr>
        <w:t xml:space="preserve"> diverse configurazioni</w:t>
      </w:r>
      <w:r w:rsidR="00277AB9">
        <w:rPr>
          <w:sz w:val="28"/>
          <w:szCs w:val="28"/>
        </w:rPr>
        <w:t>.</w:t>
      </w:r>
    </w:p>
    <w:p w14:paraId="0E87FA5D" w14:textId="77777777" w:rsidR="00B608B0" w:rsidRPr="002B51D9" w:rsidRDefault="00B608B0" w:rsidP="00A5788D">
      <w:pPr>
        <w:jc w:val="both"/>
        <w:rPr>
          <w:sz w:val="28"/>
          <w:szCs w:val="28"/>
        </w:rPr>
      </w:pPr>
    </w:p>
    <w:p w14:paraId="51220584" w14:textId="70915150" w:rsidR="004B69C8" w:rsidRPr="00FF27DC" w:rsidRDefault="00822D1B" w:rsidP="00822D1B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 w14:anchorId="213A7B43">
          <v:rect id="_x0000_i1025" style="width:481.9pt;height:1.5pt" o:hralign="center" o:hrstd="t" o:hrnoshade="t" o:hr="t" fillcolor="black [3213]" stroked="f"/>
        </w:pict>
      </w:r>
    </w:p>
    <w:sectPr w:rsidR="004B69C8" w:rsidRPr="00FF27DC" w:rsidSect="00A5788D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1D04C5"/>
    <w:multiLevelType w:val="hybridMultilevel"/>
    <w:tmpl w:val="C368095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E06"/>
    <w:rsid w:val="000633DC"/>
    <w:rsid w:val="000A6311"/>
    <w:rsid w:val="000B08E0"/>
    <w:rsid w:val="00165CAC"/>
    <w:rsid w:val="001B04F3"/>
    <w:rsid w:val="001B243B"/>
    <w:rsid w:val="001D255C"/>
    <w:rsid w:val="001E4888"/>
    <w:rsid w:val="00277AB9"/>
    <w:rsid w:val="002B51D9"/>
    <w:rsid w:val="002D54A4"/>
    <w:rsid w:val="002F1D11"/>
    <w:rsid w:val="00431AAC"/>
    <w:rsid w:val="004A6C4E"/>
    <w:rsid w:val="004B69C8"/>
    <w:rsid w:val="004D69F7"/>
    <w:rsid w:val="004F5793"/>
    <w:rsid w:val="00572C65"/>
    <w:rsid w:val="00666B2E"/>
    <w:rsid w:val="006949B8"/>
    <w:rsid w:val="006C3BFE"/>
    <w:rsid w:val="00716C28"/>
    <w:rsid w:val="00792282"/>
    <w:rsid w:val="007B0ACA"/>
    <w:rsid w:val="007F1984"/>
    <w:rsid w:val="007F5AD0"/>
    <w:rsid w:val="00822D1B"/>
    <w:rsid w:val="00907691"/>
    <w:rsid w:val="00933FEC"/>
    <w:rsid w:val="00A5788D"/>
    <w:rsid w:val="00A73B3E"/>
    <w:rsid w:val="00AC4314"/>
    <w:rsid w:val="00B30256"/>
    <w:rsid w:val="00B608B0"/>
    <w:rsid w:val="00C3407E"/>
    <w:rsid w:val="00C46DAE"/>
    <w:rsid w:val="00C8362F"/>
    <w:rsid w:val="00CE17D4"/>
    <w:rsid w:val="00CE3E06"/>
    <w:rsid w:val="00E2140B"/>
    <w:rsid w:val="00EB1EF2"/>
    <w:rsid w:val="00ED6083"/>
    <w:rsid w:val="00F07FF7"/>
    <w:rsid w:val="00F511F3"/>
    <w:rsid w:val="00F90739"/>
    <w:rsid w:val="00FF1715"/>
    <w:rsid w:val="00FF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1AC41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076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B69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B69C8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ListParagraph">
    <w:name w:val="List Paragraph"/>
    <w:basedOn w:val="Normal"/>
    <w:uiPriority w:val="34"/>
    <w:qFormat/>
    <w:rsid w:val="001E488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B0A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5AFD1-9CFC-EB4D-A395-FDDAB25F9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2100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Rossetti</dc:creator>
  <cp:lastModifiedBy>Microsoft Office User</cp:lastModifiedBy>
  <cp:revision>3</cp:revision>
  <dcterms:created xsi:type="dcterms:W3CDTF">2019-10-23T10:05:00Z</dcterms:created>
  <dcterms:modified xsi:type="dcterms:W3CDTF">2019-10-23T10:06:00Z</dcterms:modified>
</cp:coreProperties>
</file>